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41" w:rsidRDefault="008C1B41" w:rsidP="004922E6">
      <w:pPr>
        <w:pStyle w:val="Header"/>
        <w:spacing w:after="0"/>
      </w:pPr>
    </w:p>
    <w:p w:rsidR="004922E6" w:rsidRDefault="004922E6" w:rsidP="004922E6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4922E6" w:rsidRPr="00234C62" w:rsidRDefault="004A4BE1" w:rsidP="004922E6">
      <w:pPr>
        <w:pStyle w:val="Header"/>
        <w:spacing w:after="0"/>
        <w:jc w:val="center"/>
        <w:rPr>
          <w:b/>
        </w:rPr>
      </w:pPr>
      <w:r>
        <w:rPr>
          <w:b/>
        </w:rPr>
        <w:t>Vocab #2</w:t>
      </w:r>
      <w:r w:rsidR="004922E6">
        <w:rPr>
          <w:b/>
        </w:rPr>
        <w:tab/>
      </w:r>
      <w:r w:rsidR="004922E6">
        <w:t xml:space="preserve">From:  </w:t>
      </w:r>
      <w:r w:rsidR="008C1B41">
        <w:rPr>
          <w:b/>
          <w:i/>
        </w:rPr>
        <w:t xml:space="preserve">Great Gatsby </w:t>
      </w:r>
      <w:r w:rsidR="00DE7AF0">
        <w:rPr>
          <w:b/>
          <w:i/>
        </w:rPr>
        <w:t xml:space="preserve">(pg. </w:t>
      </w:r>
      <w:r>
        <w:rPr>
          <w:b/>
          <w:i/>
        </w:rPr>
        <w:t>4-6</w:t>
      </w:r>
      <w:r w:rsidR="00DE7AF0">
        <w:rPr>
          <w:b/>
          <w:i/>
        </w:rPr>
        <w:t>)</w:t>
      </w:r>
    </w:p>
    <w:p w:rsidR="008C1B41" w:rsidRDefault="008C1B41" w:rsidP="004922E6">
      <w:pPr>
        <w:pStyle w:val="Footer"/>
        <w:spacing w:after="0"/>
        <w:jc w:val="center"/>
        <w:rPr>
          <w:sz w:val="8"/>
        </w:rPr>
      </w:pP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3171"/>
        <w:gridCol w:w="3988"/>
      </w:tblGrid>
      <w:tr w:rsidR="00F748F4" w:rsidRPr="00FB0F53" w:rsidTr="00FE7815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1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611922">
              <w:rPr>
                <w:rFonts w:asciiTheme="majorHAnsi" w:hAnsiTheme="majorHAnsi"/>
                <w:b/>
                <w:sz w:val="24"/>
              </w:rPr>
              <w:t>Riotous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748F4" w:rsidRDefault="00F748F4" w:rsidP="00611922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748F4" w:rsidRPr="00FB0F53" w:rsidRDefault="00F748F4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>
              <w:rPr>
                <w:rFonts w:asciiTheme="majorHAnsi" w:hAnsiTheme="majorHAnsi"/>
              </w:rPr>
              <w:t>:</w:t>
            </w:r>
            <w:r w:rsidRPr="000D2CD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very exciting, fun, full of energy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748F4" w:rsidRPr="00FB0F53" w:rsidTr="00696696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2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611922">
              <w:rPr>
                <w:rFonts w:asciiTheme="majorHAnsi" w:hAnsiTheme="majorHAnsi"/>
                <w:b/>
                <w:sz w:val="24"/>
              </w:rPr>
              <w:t>Perpetual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748F4" w:rsidRPr="00FB0F53" w:rsidRDefault="00F748F4" w:rsidP="00611922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  <w:bookmarkStart w:id="0" w:name="_GoBack"/>
        <w:bookmarkEnd w:id="0"/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F25620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continuing forever without stopping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748F4" w:rsidRPr="00FB0F53" w:rsidTr="000219C8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3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611922">
              <w:rPr>
                <w:rFonts w:asciiTheme="majorHAnsi" w:hAnsiTheme="majorHAnsi"/>
                <w:b/>
                <w:sz w:val="24"/>
              </w:rPr>
              <w:t>Eyesore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748F4" w:rsidRPr="00FB0F53" w:rsidRDefault="00F748F4" w:rsidP="00611922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an ugly object or building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748F4" w:rsidRPr="00FB0F53" w:rsidTr="00BD541B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4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611922">
              <w:rPr>
                <w:rFonts w:asciiTheme="majorHAnsi" w:hAnsiTheme="majorHAnsi"/>
                <w:b/>
                <w:sz w:val="24"/>
              </w:rPr>
              <w:t>Anticlimax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748F4" w:rsidRPr="00FB0F53" w:rsidRDefault="00F748F4" w:rsidP="00611922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something much less exciting that expected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748F4" w:rsidRPr="00FB0F53" w:rsidTr="00666098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5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611922">
              <w:rPr>
                <w:rFonts w:asciiTheme="majorHAnsi" w:hAnsiTheme="majorHAnsi"/>
                <w:b/>
                <w:sz w:val="24"/>
              </w:rPr>
              <w:t xml:space="preserve">Reproach 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F748F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748F4" w:rsidRPr="00FB0F53" w:rsidRDefault="00F748F4" w:rsidP="00611922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>
              <w:rPr>
                <w:rFonts w:asciiTheme="majorHAnsi" w:hAnsiTheme="majorHAnsi"/>
              </w:rPr>
              <w:t>: an expression of rebuke or disapproval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4922E6" w:rsidRPr="004922E6" w:rsidRDefault="007307BE" w:rsidP="004922E6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="004922E6" w:rsidRPr="004922E6">
        <w:rPr>
          <w:sz w:val="28"/>
        </w:rPr>
        <w:t>0pts                                STAMP</w:t>
      </w:r>
      <w:r w:rsidR="004922E6" w:rsidRPr="004922E6">
        <w:rPr>
          <w:sz w:val="18"/>
        </w:rPr>
        <w:t>: __________________________________________</w:t>
      </w:r>
    </w:p>
    <w:p w:rsidR="004922E6" w:rsidRDefault="004922E6" w:rsidP="004922E6">
      <w:pPr>
        <w:pStyle w:val="Header"/>
        <w:spacing w:after="0"/>
      </w:pPr>
    </w:p>
    <w:p w:rsidR="008C1B41" w:rsidRDefault="008C1B41" w:rsidP="008C1B41">
      <w:pPr>
        <w:pStyle w:val="Header"/>
        <w:spacing w:after="0"/>
      </w:pPr>
    </w:p>
    <w:p w:rsidR="004A4BE1" w:rsidRDefault="004A4BE1" w:rsidP="004A4BE1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4A4BE1" w:rsidRPr="00234C62" w:rsidRDefault="004A4BE1" w:rsidP="004A4BE1">
      <w:pPr>
        <w:pStyle w:val="Header"/>
        <w:spacing w:after="0"/>
        <w:jc w:val="center"/>
        <w:rPr>
          <w:b/>
        </w:rPr>
      </w:pPr>
      <w:r>
        <w:rPr>
          <w:b/>
        </w:rPr>
        <w:t>Vocab #2</w:t>
      </w:r>
      <w:r>
        <w:rPr>
          <w:b/>
        </w:rPr>
        <w:tab/>
      </w:r>
      <w:r>
        <w:t xml:space="preserve">From:  </w:t>
      </w:r>
      <w:r>
        <w:rPr>
          <w:b/>
          <w:i/>
        </w:rPr>
        <w:t>Great Gatsby (pg. 4-6)</w:t>
      </w:r>
    </w:p>
    <w:p w:rsidR="004A4BE1" w:rsidRDefault="004A4BE1" w:rsidP="004A4BE1">
      <w:pPr>
        <w:pStyle w:val="Footer"/>
        <w:spacing w:after="0"/>
        <w:jc w:val="center"/>
        <w:rPr>
          <w:sz w:val="8"/>
        </w:rPr>
      </w:pP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3171"/>
        <w:gridCol w:w="3988"/>
      </w:tblGrid>
      <w:tr w:rsidR="00F748F4" w:rsidRPr="00FB0F53" w:rsidTr="0051351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FA5E1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1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611922">
              <w:rPr>
                <w:rFonts w:asciiTheme="majorHAnsi" w:hAnsiTheme="majorHAnsi"/>
                <w:b/>
                <w:sz w:val="24"/>
              </w:rPr>
              <w:t>Riotous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FA5E1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748F4" w:rsidRPr="00FB0F53" w:rsidRDefault="00F748F4" w:rsidP="00FA5E1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611922" w:rsidRPr="00FB0F53" w:rsidTr="00FA5E17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11922" w:rsidRPr="00FB0F53" w:rsidRDefault="00611922" w:rsidP="00FA5E1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>
              <w:rPr>
                <w:rFonts w:asciiTheme="majorHAnsi" w:hAnsiTheme="majorHAnsi"/>
              </w:rPr>
              <w:t>:</w:t>
            </w:r>
            <w:r w:rsidRPr="000D2CD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very exciting, fun, full of energy</w:t>
            </w:r>
          </w:p>
        </w:tc>
      </w:tr>
      <w:tr w:rsidR="00611922" w:rsidRPr="00FB0F53" w:rsidTr="00FA5E17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1922" w:rsidRPr="00FB0F53" w:rsidRDefault="00611922" w:rsidP="00FA5E1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748F4" w:rsidRPr="00FB0F53" w:rsidTr="00E8656A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FA5E1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2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611922">
              <w:rPr>
                <w:rFonts w:asciiTheme="majorHAnsi" w:hAnsiTheme="majorHAnsi"/>
                <w:b/>
                <w:sz w:val="24"/>
              </w:rPr>
              <w:t>Perpetual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FA5E1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748F4" w:rsidRPr="00FB0F53" w:rsidRDefault="00F748F4" w:rsidP="00FA5E1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611922" w:rsidRPr="00FB0F53" w:rsidTr="00FA5E17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11922" w:rsidRPr="00FB0F53" w:rsidRDefault="00611922" w:rsidP="00FA5E17">
            <w:pPr>
              <w:spacing w:after="0"/>
              <w:rPr>
                <w:rFonts w:asciiTheme="majorHAnsi" w:hAnsiTheme="majorHAnsi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F25620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continuing forever without stopping</w:t>
            </w:r>
          </w:p>
        </w:tc>
      </w:tr>
      <w:tr w:rsidR="00611922" w:rsidRPr="00FB0F53" w:rsidTr="00FA5E17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1922" w:rsidRPr="00FB0F53" w:rsidRDefault="00611922" w:rsidP="00FA5E1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748F4" w:rsidRPr="00FB0F53" w:rsidTr="00585692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FA5E1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3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611922">
              <w:rPr>
                <w:rFonts w:asciiTheme="majorHAnsi" w:hAnsiTheme="majorHAnsi"/>
                <w:b/>
                <w:sz w:val="24"/>
              </w:rPr>
              <w:t>Eyesore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FA5E1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748F4" w:rsidRPr="00FB0F53" w:rsidRDefault="00F748F4" w:rsidP="00FA5E1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611922" w:rsidRPr="00FB0F53" w:rsidTr="00FA5E17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11922" w:rsidRPr="00FB0F53" w:rsidRDefault="00611922" w:rsidP="00FA5E1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an ugly object or building</w:t>
            </w:r>
          </w:p>
        </w:tc>
      </w:tr>
      <w:tr w:rsidR="00611922" w:rsidRPr="00FB0F53" w:rsidTr="00FA5E17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1922" w:rsidRPr="00FB0F53" w:rsidRDefault="00611922" w:rsidP="00FA5E1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748F4" w:rsidRPr="00FB0F53" w:rsidTr="003B3FAD">
        <w:trPr>
          <w:trHeight w:val="27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FA5E1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4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611922">
              <w:rPr>
                <w:rFonts w:asciiTheme="majorHAnsi" w:hAnsiTheme="majorHAnsi"/>
                <w:b/>
                <w:sz w:val="24"/>
              </w:rPr>
              <w:t>Anticlimax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FA5E1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748F4" w:rsidRPr="00FB0F53" w:rsidRDefault="00F748F4" w:rsidP="00FA5E1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611922" w:rsidRPr="00FB0F53" w:rsidTr="00FA5E17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11922" w:rsidRPr="00FB0F53" w:rsidRDefault="00611922" w:rsidP="00FA5E1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something much less exciting that expected</w:t>
            </w:r>
          </w:p>
        </w:tc>
      </w:tr>
      <w:tr w:rsidR="00611922" w:rsidRPr="00FB0F53" w:rsidTr="00FA5E17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1922" w:rsidRPr="00FB0F53" w:rsidRDefault="00611922" w:rsidP="00FA5E1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748F4" w:rsidRPr="00FB0F53" w:rsidTr="00EE1BDC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FA5E1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5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611922">
              <w:rPr>
                <w:rFonts w:asciiTheme="majorHAnsi" w:hAnsiTheme="majorHAnsi"/>
                <w:b/>
                <w:sz w:val="24"/>
              </w:rPr>
              <w:t xml:space="preserve">Reproach 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748F4" w:rsidRPr="00FB0F53" w:rsidRDefault="00F748F4" w:rsidP="00FA5E1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748F4" w:rsidRPr="00FB0F53" w:rsidRDefault="00F748F4" w:rsidP="00FA5E1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611922" w:rsidRPr="00FB0F53" w:rsidTr="00FA5E17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11922" w:rsidRPr="00FB0F53" w:rsidRDefault="00611922" w:rsidP="00FA5E1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>
              <w:rPr>
                <w:rFonts w:asciiTheme="majorHAnsi" w:hAnsiTheme="majorHAnsi"/>
              </w:rPr>
              <w:t>: an expression of rebuke or disapproval</w:t>
            </w:r>
          </w:p>
        </w:tc>
      </w:tr>
      <w:tr w:rsidR="00611922" w:rsidRPr="00FB0F53" w:rsidTr="00FA5E17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1922" w:rsidRPr="00FB0F53" w:rsidRDefault="00611922" w:rsidP="00FA5E1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4A4BE1" w:rsidRPr="004922E6" w:rsidRDefault="004A4BE1" w:rsidP="004A4BE1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Pr="004922E6">
        <w:rPr>
          <w:sz w:val="28"/>
        </w:rPr>
        <w:t>0pts                                STAMP</w:t>
      </w:r>
      <w:r w:rsidRPr="004922E6">
        <w:rPr>
          <w:sz w:val="18"/>
        </w:rPr>
        <w:t>: __________________________________________</w:t>
      </w:r>
    </w:p>
    <w:p w:rsidR="004922E6" w:rsidRPr="004922E6" w:rsidRDefault="004922E6" w:rsidP="004A4BE1">
      <w:pPr>
        <w:pStyle w:val="Header"/>
        <w:spacing w:after="0"/>
        <w:rPr>
          <w:sz w:val="18"/>
        </w:rPr>
      </w:pPr>
    </w:p>
    <w:sectPr w:rsidR="004922E6" w:rsidRPr="004922E6" w:rsidSect="004922E6">
      <w:type w:val="continuous"/>
      <w:pgSz w:w="12240" w:h="15840"/>
      <w:pgMar w:top="180" w:right="720" w:bottom="18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D9A" w:rsidRDefault="00F22D9A" w:rsidP="00A65A4F">
      <w:pPr>
        <w:spacing w:after="0" w:line="240" w:lineRule="auto"/>
      </w:pPr>
      <w:r>
        <w:separator/>
      </w:r>
    </w:p>
  </w:endnote>
  <w:endnote w:type="continuationSeparator" w:id="0">
    <w:p w:rsidR="00F22D9A" w:rsidRDefault="00F22D9A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D9A" w:rsidRDefault="00F22D9A" w:rsidP="00A65A4F">
      <w:pPr>
        <w:spacing w:after="0" w:line="240" w:lineRule="auto"/>
      </w:pPr>
      <w:r>
        <w:separator/>
      </w:r>
    </w:p>
  </w:footnote>
  <w:footnote w:type="continuationSeparator" w:id="0">
    <w:p w:rsidR="00F22D9A" w:rsidRDefault="00F22D9A" w:rsidP="00A6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02F46"/>
    <w:rsid w:val="000363B4"/>
    <w:rsid w:val="000A75FE"/>
    <w:rsid w:val="000D2BEF"/>
    <w:rsid w:val="000E37AF"/>
    <w:rsid w:val="000E7EBE"/>
    <w:rsid w:val="00110A57"/>
    <w:rsid w:val="00151FB0"/>
    <w:rsid w:val="001D5554"/>
    <w:rsid w:val="0022769A"/>
    <w:rsid w:val="00234C62"/>
    <w:rsid w:val="0026526E"/>
    <w:rsid w:val="00273237"/>
    <w:rsid w:val="00295834"/>
    <w:rsid w:val="002C7EB7"/>
    <w:rsid w:val="00342A2A"/>
    <w:rsid w:val="003466A5"/>
    <w:rsid w:val="003F41CE"/>
    <w:rsid w:val="004101D2"/>
    <w:rsid w:val="00430E0E"/>
    <w:rsid w:val="004922E6"/>
    <w:rsid w:val="004A4BE1"/>
    <w:rsid w:val="004B3136"/>
    <w:rsid w:val="004C321D"/>
    <w:rsid w:val="004F65AB"/>
    <w:rsid w:val="00520FA5"/>
    <w:rsid w:val="005637AD"/>
    <w:rsid w:val="00611922"/>
    <w:rsid w:val="00654E47"/>
    <w:rsid w:val="0066620F"/>
    <w:rsid w:val="00691441"/>
    <w:rsid w:val="006E635A"/>
    <w:rsid w:val="007307BE"/>
    <w:rsid w:val="00732DD3"/>
    <w:rsid w:val="00751B0B"/>
    <w:rsid w:val="007A2FFE"/>
    <w:rsid w:val="00806B78"/>
    <w:rsid w:val="00812BC0"/>
    <w:rsid w:val="0085264D"/>
    <w:rsid w:val="008B5689"/>
    <w:rsid w:val="008C1B41"/>
    <w:rsid w:val="00993823"/>
    <w:rsid w:val="009D7513"/>
    <w:rsid w:val="00A65A4F"/>
    <w:rsid w:val="00A7598C"/>
    <w:rsid w:val="00AB05DC"/>
    <w:rsid w:val="00B0024A"/>
    <w:rsid w:val="00B07DF0"/>
    <w:rsid w:val="00B56AF0"/>
    <w:rsid w:val="00BE0539"/>
    <w:rsid w:val="00C1766C"/>
    <w:rsid w:val="00C368C6"/>
    <w:rsid w:val="00C467D0"/>
    <w:rsid w:val="00C52CAF"/>
    <w:rsid w:val="00CB5054"/>
    <w:rsid w:val="00D4782C"/>
    <w:rsid w:val="00DE7AF0"/>
    <w:rsid w:val="00DF6522"/>
    <w:rsid w:val="00E522E5"/>
    <w:rsid w:val="00E83BC9"/>
    <w:rsid w:val="00EA57D3"/>
    <w:rsid w:val="00EA7055"/>
    <w:rsid w:val="00EB018E"/>
    <w:rsid w:val="00EF7E33"/>
    <w:rsid w:val="00F217D5"/>
    <w:rsid w:val="00F22902"/>
    <w:rsid w:val="00F22D9A"/>
    <w:rsid w:val="00F25029"/>
    <w:rsid w:val="00F748F4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31743D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2014-11-24T15:21:00Z</cp:lastPrinted>
  <dcterms:created xsi:type="dcterms:W3CDTF">2019-01-11T21:09:00Z</dcterms:created>
  <dcterms:modified xsi:type="dcterms:W3CDTF">2019-01-11T21:09:00Z</dcterms:modified>
</cp:coreProperties>
</file>